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7"/>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2"/>
      </w:tblGrid>
      <w:tr w:rsidR="00B418B9" w:rsidRPr="00B418B9" w:rsidTr="008F5A8B">
        <w:tc>
          <w:tcPr>
            <w:tcW w:w="4642" w:type="dxa"/>
          </w:tcPr>
          <w:p w:rsidR="00B418B9" w:rsidRPr="00B418B9" w:rsidRDefault="00B418B9" w:rsidP="00B418B9">
            <w:pPr>
              <w:jc w:val="center"/>
              <w:rPr>
                <w:sz w:val="28"/>
                <w:szCs w:val="28"/>
              </w:rPr>
            </w:pPr>
            <w:r w:rsidRPr="00B418B9">
              <w:rPr>
                <w:sz w:val="28"/>
                <w:szCs w:val="28"/>
              </w:rPr>
              <w:t>УТВЕРЖДЕНЫ</w:t>
            </w:r>
          </w:p>
          <w:p w:rsidR="00B418B9" w:rsidRPr="00B418B9" w:rsidRDefault="00B418B9" w:rsidP="00B418B9">
            <w:pPr>
              <w:jc w:val="center"/>
              <w:rPr>
                <w:sz w:val="28"/>
                <w:szCs w:val="28"/>
              </w:rPr>
            </w:pPr>
            <w:r w:rsidRPr="00B418B9">
              <w:rPr>
                <w:sz w:val="28"/>
                <w:szCs w:val="28"/>
              </w:rPr>
              <w:t xml:space="preserve">постановлением администрации </w:t>
            </w:r>
          </w:p>
          <w:p w:rsidR="00B418B9" w:rsidRPr="00B418B9" w:rsidRDefault="00B418B9" w:rsidP="00B418B9">
            <w:pPr>
              <w:jc w:val="center"/>
              <w:rPr>
                <w:sz w:val="28"/>
                <w:szCs w:val="28"/>
              </w:rPr>
            </w:pPr>
            <w:r w:rsidRPr="00B418B9">
              <w:rPr>
                <w:sz w:val="28"/>
                <w:szCs w:val="28"/>
              </w:rPr>
              <w:t>городского округа город Воронеж</w:t>
            </w:r>
          </w:p>
          <w:p w:rsidR="00B418B9" w:rsidRPr="00B418B9" w:rsidRDefault="00B418B9" w:rsidP="00B418B9">
            <w:pPr>
              <w:jc w:val="center"/>
              <w:rPr>
                <w:sz w:val="28"/>
                <w:szCs w:val="28"/>
              </w:rPr>
            </w:pPr>
            <w:r w:rsidRPr="00B418B9">
              <w:rPr>
                <w:sz w:val="28"/>
                <w:szCs w:val="28"/>
              </w:rPr>
              <w:t xml:space="preserve">от </w:t>
            </w:r>
            <w:r w:rsidR="004823B8">
              <w:rPr>
                <w:sz w:val="28"/>
                <w:szCs w:val="28"/>
              </w:rPr>
              <w:t xml:space="preserve">10.11.2025    </w:t>
            </w:r>
            <w:r w:rsidRPr="00B418B9">
              <w:rPr>
                <w:sz w:val="28"/>
                <w:szCs w:val="28"/>
              </w:rPr>
              <w:t xml:space="preserve"> № </w:t>
            </w:r>
            <w:r w:rsidR="004823B8">
              <w:rPr>
                <w:sz w:val="28"/>
                <w:szCs w:val="28"/>
              </w:rPr>
              <w:t>1741</w:t>
            </w:r>
            <w:bookmarkStart w:id="0" w:name="_GoBack"/>
            <w:bookmarkEnd w:id="0"/>
          </w:p>
          <w:p w:rsidR="00B418B9" w:rsidRPr="00B418B9" w:rsidRDefault="00B418B9" w:rsidP="00B418B9">
            <w:pPr>
              <w:jc w:val="right"/>
              <w:rPr>
                <w:sz w:val="28"/>
                <w:szCs w:val="28"/>
              </w:rPr>
            </w:pPr>
          </w:p>
        </w:tc>
      </w:tr>
    </w:tbl>
    <w:p w:rsidR="00B418B9" w:rsidRPr="00B418B9" w:rsidRDefault="00B418B9" w:rsidP="00B418B9">
      <w:pPr>
        <w:spacing w:after="0" w:line="240" w:lineRule="auto"/>
        <w:jc w:val="right"/>
        <w:rPr>
          <w:rFonts w:ascii="Times New Roman" w:eastAsia="Times New Roman" w:hAnsi="Times New Roman" w:cs="Times New Roman"/>
          <w:sz w:val="28"/>
          <w:szCs w:val="28"/>
          <w:lang w:eastAsia="ru-RU"/>
        </w:rPr>
      </w:pPr>
    </w:p>
    <w:p w:rsidR="00B418B9" w:rsidRPr="00B418B9" w:rsidRDefault="00B418B9" w:rsidP="00B418B9">
      <w:pPr>
        <w:spacing w:after="0" w:line="240" w:lineRule="auto"/>
        <w:jc w:val="center"/>
        <w:rPr>
          <w:rFonts w:ascii="Times New Roman" w:eastAsia="Times New Roman" w:hAnsi="Times New Roman" w:cs="Times New Roman"/>
          <w:b/>
          <w:sz w:val="28"/>
          <w:szCs w:val="28"/>
          <w:lang w:eastAsia="ru-RU"/>
        </w:rPr>
      </w:pPr>
    </w:p>
    <w:p w:rsidR="00B418B9" w:rsidRPr="00B418B9" w:rsidRDefault="00B418B9" w:rsidP="00B418B9">
      <w:pPr>
        <w:suppressAutoHyphens/>
        <w:spacing w:after="0" w:line="240" w:lineRule="auto"/>
        <w:jc w:val="center"/>
        <w:rPr>
          <w:rFonts w:ascii="Times New Roman" w:eastAsia="Times New Roman" w:hAnsi="Times New Roman" w:cs="Times New Roman"/>
          <w:b/>
          <w:bCs/>
          <w:spacing w:val="2"/>
          <w:sz w:val="28"/>
          <w:szCs w:val="28"/>
          <w:lang w:eastAsia="ru-RU"/>
        </w:rPr>
      </w:pPr>
    </w:p>
    <w:p w:rsidR="00B418B9" w:rsidRPr="00B418B9" w:rsidRDefault="00B418B9" w:rsidP="00B418B9">
      <w:pPr>
        <w:suppressAutoHyphens/>
        <w:spacing w:after="0" w:line="240" w:lineRule="auto"/>
        <w:jc w:val="center"/>
        <w:rPr>
          <w:rFonts w:ascii="Times New Roman" w:eastAsia="Times New Roman" w:hAnsi="Times New Roman" w:cs="Times New Roman"/>
          <w:b/>
          <w:spacing w:val="-4"/>
          <w:sz w:val="28"/>
          <w:szCs w:val="28"/>
          <w:lang w:eastAsia="ru-RU"/>
        </w:rPr>
      </w:pPr>
      <w:r w:rsidRPr="00B418B9">
        <w:rPr>
          <w:rFonts w:ascii="Times New Roman" w:eastAsia="Times New Roman" w:hAnsi="Times New Roman" w:cs="Times New Roman"/>
          <w:b/>
          <w:bCs/>
          <w:spacing w:val="2"/>
          <w:sz w:val="28"/>
          <w:szCs w:val="28"/>
          <w:lang w:eastAsia="ru-RU"/>
        </w:rPr>
        <w:t xml:space="preserve">ИЗМЕНЕНИЯ В </w:t>
      </w:r>
      <w:r w:rsidRPr="00B418B9">
        <w:rPr>
          <w:rFonts w:ascii="Times New Roman" w:eastAsia="Times New Roman" w:hAnsi="Times New Roman" w:cs="Times New Roman"/>
          <w:b/>
          <w:spacing w:val="-4"/>
          <w:sz w:val="28"/>
          <w:szCs w:val="28"/>
          <w:lang w:eastAsia="ru-RU"/>
        </w:rPr>
        <w:t xml:space="preserve">ПОРЯДОК  </w:t>
      </w:r>
    </w:p>
    <w:p w:rsidR="00B418B9" w:rsidRPr="00B418B9" w:rsidRDefault="00B418B9" w:rsidP="00B418B9">
      <w:pPr>
        <w:suppressAutoHyphens/>
        <w:spacing w:after="0" w:line="240" w:lineRule="auto"/>
        <w:jc w:val="center"/>
        <w:rPr>
          <w:rFonts w:ascii="Times New Roman" w:eastAsia="Times New Roman" w:hAnsi="Times New Roman" w:cs="Times New Roman"/>
          <w:b/>
          <w:spacing w:val="-4"/>
          <w:sz w:val="28"/>
          <w:szCs w:val="28"/>
          <w:lang w:eastAsia="ru-RU"/>
        </w:rPr>
      </w:pPr>
      <w:r w:rsidRPr="00B418B9">
        <w:rPr>
          <w:rFonts w:ascii="Times New Roman" w:eastAsia="Times New Roman" w:hAnsi="Times New Roman" w:cs="Times New Roman"/>
          <w:b/>
          <w:spacing w:val="-4"/>
          <w:sz w:val="28"/>
          <w:szCs w:val="28"/>
          <w:lang w:eastAsia="ru-RU"/>
        </w:rPr>
        <w:t>ПРЕДОСТАВЛЕНИЯ СУБСИДИЙ</w:t>
      </w:r>
    </w:p>
    <w:p w:rsidR="00B418B9" w:rsidRPr="00B418B9" w:rsidRDefault="00B418B9" w:rsidP="00B418B9">
      <w:pPr>
        <w:suppressAutoHyphens/>
        <w:spacing w:after="0" w:line="240" w:lineRule="auto"/>
        <w:jc w:val="center"/>
        <w:rPr>
          <w:rFonts w:ascii="Times New Roman" w:eastAsia="Times New Roman" w:hAnsi="Times New Roman" w:cs="Times New Roman"/>
          <w:b/>
          <w:spacing w:val="-4"/>
          <w:sz w:val="28"/>
          <w:szCs w:val="28"/>
          <w:lang w:eastAsia="ru-RU"/>
        </w:rPr>
      </w:pPr>
      <w:r w:rsidRPr="00B418B9">
        <w:rPr>
          <w:rFonts w:ascii="Times New Roman" w:eastAsia="Times New Roman" w:hAnsi="Times New Roman" w:cs="Times New Roman"/>
          <w:b/>
          <w:spacing w:val="-4"/>
          <w:sz w:val="28"/>
          <w:szCs w:val="28"/>
          <w:lang w:eastAsia="ru-RU"/>
        </w:rPr>
        <w:t>ЮРИДИЧЕСКИМ ЛИЦАМ, ИНДИВИДУАЛЬНЫМ</w:t>
      </w:r>
    </w:p>
    <w:p w:rsidR="00B418B9" w:rsidRPr="00B418B9" w:rsidRDefault="00B418B9" w:rsidP="00B418B9">
      <w:pPr>
        <w:suppressAutoHyphens/>
        <w:spacing w:after="0" w:line="240" w:lineRule="auto"/>
        <w:jc w:val="center"/>
        <w:rPr>
          <w:rFonts w:ascii="Times New Roman" w:eastAsia="Times New Roman" w:hAnsi="Times New Roman" w:cs="Times New Roman"/>
          <w:b/>
          <w:spacing w:val="-4"/>
          <w:sz w:val="28"/>
          <w:szCs w:val="28"/>
          <w:lang w:eastAsia="ru-RU"/>
        </w:rPr>
      </w:pPr>
      <w:r w:rsidRPr="00B418B9">
        <w:rPr>
          <w:rFonts w:ascii="Times New Roman" w:eastAsia="Times New Roman" w:hAnsi="Times New Roman" w:cs="Times New Roman"/>
          <w:b/>
          <w:spacing w:val="-4"/>
          <w:sz w:val="28"/>
          <w:szCs w:val="28"/>
          <w:lang w:eastAsia="ru-RU"/>
        </w:rPr>
        <w:t>ПРЕДПРИНИМАТЕЛЯМ ЗА СЧЕТ СРЕДСТВ БЮДЖЕТА</w:t>
      </w:r>
    </w:p>
    <w:p w:rsidR="00B418B9" w:rsidRPr="00B418B9" w:rsidRDefault="00B418B9" w:rsidP="00B418B9">
      <w:pPr>
        <w:suppressAutoHyphens/>
        <w:spacing w:after="0" w:line="240" w:lineRule="auto"/>
        <w:jc w:val="center"/>
        <w:rPr>
          <w:rFonts w:ascii="Times New Roman" w:eastAsia="Times New Roman" w:hAnsi="Times New Roman" w:cs="Times New Roman"/>
          <w:b/>
          <w:spacing w:val="-4"/>
          <w:sz w:val="28"/>
          <w:szCs w:val="28"/>
          <w:lang w:eastAsia="ru-RU"/>
        </w:rPr>
      </w:pPr>
      <w:r w:rsidRPr="00B418B9">
        <w:rPr>
          <w:rFonts w:ascii="Times New Roman" w:eastAsia="Times New Roman" w:hAnsi="Times New Roman" w:cs="Times New Roman"/>
          <w:b/>
          <w:spacing w:val="-4"/>
          <w:sz w:val="28"/>
          <w:szCs w:val="28"/>
          <w:lang w:eastAsia="ru-RU"/>
        </w:rPr>
        <w:t>ГОРОДСКОГО ОКРУГА ГОРОД ВОРОНЕЖ</w:t>
      </w:r>
    </w:p>
    <w:p w:rsidR="00B418B9" w:rsidRPr="00B418B9" w:rsidRDefault="00B418B9" w:rsidP="00B418B9">
      <w:pPr>
        <w:suppressAutoHyphens/>
        <w:spacing w:after="0" w:line="240" w:lineRule="auto"/>
        <w:jc w:val="center"/>
        <w:rPr>
          <w:rFonts w:ascii="Times New Roman" w:eastAsia="Times New Roman" w:hAnsi="Times New Roman" w:cs="Times New Roman"/>
          <w:b/>
          <w:spacing w:val="-4"/>
          <w:sz w:val="28"/>
          <w:szCs w:val="28"/>
          <w:lang w:eastAsia="ru-RU"/>
        </w:rPr>
      </w:pPr>
      <w:r w:rsidRPr="00B418B9">
        <w:rPr>
          <w:rFonts w:ascii="Times New Roman" w:eastAsia="Times New Roman" w:hAnsi="Times New Roman" w:cs="Times New Roman"/>
          <w:b/>
          <w:spacing w:val="-4"/>
          <w:sz w:val="28"/>
          <w:szCs w:val="28"/>
          <w:lang w:eastAsia="ru-RU"/>
        </w:rPr>
        <w:t>В ЦЕЛЯХ ВОЗМЕЩЕНИЯ ЗАТРАТ ЗА СОДЕРЖАНИЕ ДЕТЕЙ,</w:t>
      </w:r>
    </w:p>
    <w:p w:rsidR="00B418B9" w:rsidRPr="00B418B9" w:rsidRDefault="00B418B9" w:rsidP="00B418B9">
      <w:pPr>
        <w:suppressAutoHyphens/>
        <w:spacing w:after="0" w:line="240" w:lineRule="auto"/>
        <w:jc w:val="center"/>
        <w:rPr>
          <w:rFonts w:ascii="Times New Roman" w:eastAsia="Times New Roman" w:hAnsi="Times New Roman" w:cs="Times New Roman"/>
          <w:b/>
          <w:spacing w:val="-4"/>
          <w:sz w:val="28"/>
          <w:szCs w:val="28"/>
          <w:lang w:eastAsia="ru-RU"/>
        </w:rPr>
      </w:pPr>
      <w:r w:rsidRPr="00B418B9">
        <w:rPr>
          <w:rFonts w:ascii="Times New Roman" w:eastAsia="Times New Roman" w:hAnsi="Times New Roman" w:cs="Times New Roman"/>
          <w:b/>
          <w:spacing w:val="-4"/>
          <w:sz w:val="28"/>
          <w:szCs w:val="28"/>
          <w:lang w:eastAsia="ru-RU"/>
        </w:rPr>
        <w:t xml:space="preserve">ПРИСМОТР И УХОД ЗА ДЕТЬМИ В </w:t>
      </w:r>
      <w:proofErr w:type="gramStart"/>
      <w:r w:rsidRPr="00B418B9">
        <w:rPr>
          <w:rFonts w:ascii="Times New Roman" w:eastAsia="Times New Roman" w:hAnsi="Times New Roman" w:cs="Times New Roman"/>
          <w:b/>
          <w:spacing w:val="-4"/>
          <w:sz w:val="28"/>
          <w:szCs w:val="28"/>
          <w:lang w:eastAsia="ru-RU"/>
        </w:rPr>
        <w:t>НЕГОСУДАРСТВЕННЫХ</w:t>
      </w:r>
      <w:proofErr w:type="gramEnd"/>
    </w:p>
    <w:p w:rsidR="00B418B9" w:rsidRPr="00B418B9" w:rsidRDefault="00B418B9" w:rsidP="00B418B9">
      <w:pPr>
        <w:suppressAutoHyphens/>
        <w:spacing w:after="0" w:line="240" w:lineRule="auto"/>
        <w:jc w:val="center"/>
        <w:rPr>
          <w:rFonts w:ascii="Times New Roman" w:eastAsia="Times New Roman" w:hAnsi="Times New Roman" w:cs="Times New Roman"/>
          <w:b/>
          <w:spacing w:val="-4"/>
          <w:sz w:val="28"/>
          <w:szCs w:val="28"/>
          <w:lang w:eastAsia="ru-RU"/>
        </w:rPr>
      </w:pPr>
      <w:r w:rsidRPr="00B418B9">
        <w:rPr>
          <w:rFonts w:ascii="Times New Roman" w:eastAsia="Times New Roman" w:hAnsi="Times New Roman" w:cs="Times New Roman"/>
          <w:b/>
          <w:spacing w:val="-4"/>
          <w:sz w:val="28"/>
          <w:szCs w:val="28"/>
          <w:lang w:eastAsia="ru-RU"/>
        </w:rPr>
        <w:t xml:space="preserve">ДОШКОЛЬНЫХ ОБРАЗОВАТЕЛЬНЫХ </w:t>
      </w:r>
      <w:proofErr w:type="gramStart"/>
      <w:r w:rsidRPr="00B418B9">
        <w:rPr>
          <w:rFonts w:ascii="Times New Roman" w:eastAsia="Times New Roman" w:hAnsi="Times New Roman" w:cs="Times New Roman"/>
          <w:b/>
          <w:spacing w:val="-4"/>
          <w:sz w:val="28"/>
          <w:szCs w:val="28"/>
          <w:lang w:eastAsia="ru-RU"/>
        </w:rPr>
        <w:t>УЧРЕЖДЕНИЯХ</w:t>
      </w:r>
      <w:proofErr w:type="gramEnd"/>
      <w:r w:rsidRPr="00B418B9">
        <w:rPr>
          <w:rFonts w:ascii="Times New Roman" w:eastAsia="Times New Roman" w:hAnsi="Times New Roman" w:cs="Times New Roman"/>
          <w:b/>
          <w:spacing w:val="-4"/>
          <w:sz w:val="28"/>
          <w:szCs w:val="28"/>
          <w:lang w:eastAsia="ru-RU"/>
        </w:rPr>
        <w:t>,</w:t>
      </w:r>
    </w:p>
    <w:p w:rsidR="00B418B9" w:rsidRPr="00B418B9" w:rsidRDefault="00B418B9" w:rsidP="00B418B9">
      <w:pPr>
        <w:suppressAutoHyphens/>
        <w:spacing w:after="0" w:line="240" w:lineRule="auto"/>
        <w:jc w:val="center"/>
        <w:rPr>
          <w:rFonts w:ascii="Times New Roman" w:eastAsia="Times New Roman" w:hAnsi="Times New Roman" w:cs="Times New Roman"/>
          <w:b/>
          <w:spacing w:val="-4"/>
          <w:sz w:val="28"/>
          <w:szCs w:val="28"/>
          <w:lang w:eastAsia="ru-RU"/>
        </w:rPr>
      </w:pPr>
      <w:r w:rsidRPr="00B418B9">
        <w:rPr>
          <w:rFonts w:ascii="Times New Roman" w:eastAsia="Times New Roman" w:hAnsi="Times New Roman" w:cs="Times New Roman"/>
          <w:b/>
          <w:spacing w:val="-4"/>
          <w:sz w:val="28"/>
          <w:szCs w:val="28"/>
          <w:lang w:eastAsia="ru-RU"/>
        </w:rPr>
        <w:t>РЕАЛИЗУЮЩИХ ОСНОВНУЮ ОБЩЕОБРАЗОВАТЕЛЬНУЮ</w:t>
      </w:r>
    </w:p>
    <w:p w:rsidR="00B418B9" w:rsidRPr="00B418B9" w:rsidRDefault="00B418B9" w:rsidP="00B418B9">
      <w:pPr>
        <w:suppressAutoHyphens/>
        <w:spacing w:after="0" w:line="240" w:lineRule="auto"/>
        <w:jc w:val="center"/>
        <w:rPr>
          <w:rFonts w:ascii="Times New Roman" w:eastAsia="Times New Roman" w:hAnsi="Times New Roman" w:cs="Times New Roman"/>
          <w:b/>
          <w:spacing w:val="-4"/>
          <w:sz w:val="28"/>
          <w:szCs w:val="28"/>
          <w:lang w:eastAsia="ru-RU"/>
        </w:rPr>
      </w:pPr>
      <w:r w:rsidRPr="00B418B9">
        <w:rPr>
          <w:rFonts w:ascii="Times New Roman" w:eastAsia="Times New Roman" w:hAnsi="Times New Roman" w:cs="Times New Roman"/>
          <w:b/>
          <w:spacing w:val="-4"/>
          <w:sz w:val="28"/>
          <w:szCs w:val="28"/>
          <w:lang w:eastAsia="ru-RU"/>
        </w:rPr>
        <w:t>ПРОГРАММУ ДОШКОЛЬНОГО ОБРАЗОВАНИЯ</w:t>
      </w:r>
    </w:p>
    <w:p w:rsidR="00B418B9" w:rsidRPr="00B418B9" w:rsidRDefault="00B418B9" w:rsidP="00B418B9">
      <w:pPr>
        <w:spacing w:after="0" w:line="350" w:lineRule="auto"/>
        <w:ind w:firstLine="708"/>
        <w:jc w:val="center"/>
        <w:rPr>
          <w:rFonts w:ascii="Times New Roman" w:eastAsia="Times New Roman" w:hAnsi="Times New Roman" w:cs="Times New Roman"/>
          <w:b/>
          <w:bCs/>
          <w:spacing w:val="2"/>
          <w:sz w:val="28"/>
          <w:szCs w:val="28"/>
          <w:lang w:eastAsia="ru-RU"/>
        </w:rPr>
      </w:pPr>
    </w:p>
    <w:p w:rsidR="00B418B9" w:rsidRPr="00B418B9" w:rsidRDefault="006B11CC" w:rsidP="00B418B9">
      <w:pPr>
        <w:spacing w:after="0" w:line="360" w:lineRule="auto"/>
        <w:ind w:firstLine="708"/>
        <w:jc w:val="both"/>
        <w:rPr>
          <w:rFonts w:ascii="Times New Roman" w:eastAsia="Times New Roman" w:hAnsi="Times New Roman" w:cs="Times New Roman"/>
          <w:bCs/>
          <w:spacing w:val="2"/>
          <w:sz w:val="28"/>
          <w:szCs w:val="28"/>
          <w:lang w:eastAsia="ru-RU"/>
        </w:rPr>
      </w:pPr>
      <w:r>
        <w:rPr>
          <w:rFonts w:ascii="Times New Roman" w:eastAsia="Times New Roman" w:hAnsi="Times New Roman" w:cs="Times New Roman"/>
          <w:bCs/>
          <w:spacing w:val="2"/>
          <w:sz w:val="28"/>
          <w:szCs w:val="28"/>
          <w:lang w:eastAsia="ru-RU"/>
        </w:rPr>
        <w:t xml:space="preserve">1. </w:t>
      </w:r>
      <w:r w:rsidR="00A857E5">
        <w:rPr>
          <w:rFonts w:ascii="Times New Roman" w:eastAsia="Times New Roman" w:hAnsi="Times New Roman" w:cs="Times New Roman"/>
          <w:bCs/>
          <w:spacing w:val="2"/>
          <w:sz w:val="28"/>
          <w:szCs w:val="28"/>
          <w:lang w:eastAsia="ru-RU"/>
        </w:rPr>
        <w:t xml:space="preserve">Абзац пятый </w:t>
      </w:r>
      <w:r w:rsidR="00B418B9" w:rsidRPr="00B418B9">
        <w:rPr>
          <w:rFonts w:ascii="Times New Roman" w:eastAsia="Times New Roman" w:hAnsi="Times New Roman" w:cs="Times New Roman"/>
          <w:bCs/>
          <w:spacing w:val="2"/>
          <w:sz w:val="28"/>
          <w:szCs w:val="28"/>
          <w:lang w:eastAsia="ru-RU"/>
        </w:rPr>
        <w:t>пункт</w:t>
      </w:r>
      <w:r w:rsidR="00A857E5">
        <w:rPr>
          <w:rFonts w:ascii="Times New Roman" w:eastAsia="Times New Roman" w:hAnsi="Times New Roman" w:cs="Times New Roman"/>
          <w:bCs/>
          <w:spacing w:val="2"/>
          <w:sz w:val="28"/>
          <w:szCs w:val="28"/>
          <w:lang w:eastAsia="ru-RU"/>
        </w:rPr>
        <w:t>а</w:t>
      </w:r>
      <w:r w:rsidR="00B418B9" w:rsidRPr="00B418B9">
        <w:rPr>
          <w:rFonts w:ascii="Times New Roman" w:eastAsia="Times New Roman" w:hAnsi="Times New Roman" w:cs="Times New Roman"/>
          <w:bCs/>
          <w:spacing w:val="2"/>
          <w:sz w:val="28"/>
          <w:szCs w:val="28"/>
          <w:lang w:eastAsia="ru-RU"/>
        </w:rPr>
        <w:t xml:space="preserve"> 1.4 раздела 1 «Общие положения о предоставлении субсидий» Порядка предоставления субсидий юридическим лицам, индивидуальным предпринимателям за счет средств бюджета городского округа город Воронеж в целях возмещения затрат за содержание детей, присмотр и уход за детьми в негосударственных дошкольных образовательных учреждениях, реализующих основную общеобразовательную программу дошкольного образования </w:t>
      </w:r>
      <w:r>
        <w:rPr>
          <w:rFonts w:ascii="Times New Roman" w:eastAsia="Times New Roman" w:hAnsi="Times New Roman" w:cs="Times New Roman"/>
          <w:bCs/>
          <w:spacing w:val="2"/>
          <w:sz w:val="28"/>
          <w:szCs w:val="28"/>
          <w:lang w:eastAsia="ru-RU"/>
        </w:rPr>
        <w:t>(далее – Порядок)</w:t>
      </w:r>
      <w:r w:rsidR="00A857E5">
        <w:rPr>
          <w:rFonts w:ascii="Times New Roman" w:eastAsia="Times New Roman" w:hAnsi="Times New Roman" w:cs="Times New Roman"/>
          <w:bCs/>
          <w:spacing w:val="2"/>
          <w:sz w:val="28"/>
          <w:szCs w:val="28"/>
          <w:lang w:eastAsia="ru-RU"/>
        </w:rPr>
        <w:t>,</w:t>
      </w:r>
      <w:r>
        <w:rPr>
          <w:rFonts w:ascii="Times New Roman" w:eastAsia="Times New Roman" w:hAnsi="Times New Roman" w:cs="Times New Roman"/>
          <w:bCs/>
          <w:spacing w:val="2"/>
          <w:sz w:val="28"/>
          <w:szCs w:val="28"/>
          <w:lang w:eastAsia="ru-RU"/>
        </w:rPr>
        <w:t xml:space="preserve"> </w:t>
      </w:r>
      <w:r w:rsidR="00B418B9" w:rsidRPr="00B418B9">
        <w:rPr>
          <w:rFonts w:ascii="Times New Roman" w:eastAsia="Times New Roman" w:hAnsi="Times New Roman" w:cs="Times New Roman"/>
          <w:bCs/>
          <w:spacing w:val="2"/>
          <w:sz w:val="28"/>
          <w:szCs w:val="28"/>
          <w:lang w:eastAsia="ru-RU"/>
        </w:rPr>
        <w:t>исключить.</w:t>
      </w:r>
    </w:p>
    <w:p w:rsidR="00B418B9" w:rsidRPr="00B418B9" w:rsidRDefault="006B11CC" w:rsidP="00B418B9">
      <w:pPr>
        <w:spacing w:after="0" w:line="360" w:lineRule="auto"/>
        <w:ind w:firstLine="708"/>
        <w:jc w:val="both"/>
        <w:rPr>
          <w:rFonts w:ascii="Times New Roman" w:eastAsia="Times New Roman" w:hAnsi="Times New Roman" w:cs="Times New Roman"/>
          <w:bCs/>
          <w:spacing w:val="2"/>
          <w:sz w:val="28"/>
          <w:szCs w:val="28"/>
          <w:lang w:eastAsia="ru-RU"/>
        </w:rPr>
      </w:pPr>
      <w:r>
        <w:rPr>
          <w:rFonts w:ascii="Times New Roman" w:eastAsia="Times New Roman" w:hAnsi="Times New Roman" w:cs="Times New Roman"/>
          <w:bCs/>
          <w:spacing w:val="2"/>
          <w:sz w:val="28"/>
          <w:szCs w:val="28"/>
          <w:lang w:eastAsia="ru-RU"/>
        </w:rPr>
        <w:t xml:space="preserve">2. </w:t>
      </w:r>
      <w:proofErr w:type="gramStart"/>
      <w:r w:rsidR="00B418B9" w:rsidRPr="00B418B9">
        <w:rPr>
          <w:rFonts w:ascii="Times New Roman" w:eastAsia="Times New Roman" w:hAnsi="Times New Roman" w:cs="Times New Roman"/>
          <w:bCs/>
          <w:spacing w:val="2"/>
          <w:sz w:val="28"/>
          <w:szCs w:val="28"/>
          <w:lang w:eastAsia="ru-RU"/>
        </w:rPr>
        <w:t xml:space="preserve">В пункте 2.1 раздела 2 «Условия и порядок предоставления субсидий» Порядка слова «Объявление о проведении отбора размещается 1 февраля и 1 сентября текущего финансового года в государственной интегрированной информационной системе управления общественными финансами «Электронный бюджет» (далее </w:t>
      </w:r>
      <w:r w:rsidR="00A857E5">
        <w:rPr>
          <w:rFonts w:ascii="Times New Roman" w:eastAsia="Times New Roman" w:hAnsi="Times New Roman" w:cs="Times New Roman"/>
          <w:bCs/>
          <w:spacing w:val="2"/>
          <w:sz w:val="28"/>
          <w:szCs w:val="28"/>
          <w:lang w:eastAsia="ru-RU"/>
        </w:rPr>
        <w:t>–</w:t>
      </w:r>
      <w:r w:rsidR="00B418B9" w:rsidRPr="00B418B9">
        <w:rPr>
          <w:rFonts w:ascii="Times New Roman" w:eastAsia="Times New Roman" w:hAnsi="Times New Roman" w:cs="Times New Roman"/>
          <w:bCs/>
          <w:spacing w:val="2"/>
          <w:sz w:val="28"/>
          <w:szCs w:val="28"/>
          <w:lang w:eastAsia="ru-RU"/>
        </w:rPr>
        <w:t xml:space="preserve"> система «Электронный бюджет») с использованием Портала предоставления мер финансовой государственной поддержки (</w:t>
      </w:r>
      <w:hyperlink r:id="rId7" w:history="1">
        <w:r w:rsidR="00B418B9" w:rsidRPr="00B418B9">
          <w:rPr>
            <w:rFonts w:ascii="Times New Roman" w:eastAsia="Times New Roman" w:hAnsi="Times New Roman" w:cs="Times New Roman"/>
            <w:bCs/>
            <w:spacing w:val="2"/>
            <w:sz w:val="28"/>
            <w:szCs w:val="28"/>
            <w:lang w:eastAsia="ru-RU"/>
          </w:rPr>
          <w:t>https://promote.budget.gov.ru/</w:t>
        </w:r>
      </w:hyperlink>
      <w:r w:rsidR="00B418B9" w:rsidRPr="00B418B9">
        <w:rPr>
          <w:rFonts w:ascii="Times New Roman" w:eastAsia="Times New Roman" w:hAnsi="Times New Roman" w:cs="Times New Roman"/>
          <w:bCs/>
          <w:spacing w:val="2"/>
          <w:sz w:val="28"/>
          <w:szCs w:val="28"/>
          <w:lang w:eastAsia="ru-RU"/>
        </w:rPr>
        <w:t>), а также на официальном сайте администрации городского округа</w:t>
      </w:r>
      <w:proofErr w:type="gramEnd"/>
      <w:r w:rsidR="00B418B9" w:rsidRPr="00B418B9">
        <w:rPr>
          <w:rFonts w:ascii="Times New Roman" w:eastAsia="Times New Roman" w:hAnsi="Times New Roman" w:cs="Times New Roman"/>
          <w:bCs/>
          <w:spacing w:val="2"/>
          <w:sz w:val="28"/>
          <w:szCs w:val="28"/>
          <w:lang w:eastAsia="ru-RU"/>
        </w:rPr>
        <w:t xml:space="preserve"> город Воронеж (далее </w:t>
      </w:r>
      <w:r w:rsidR="00A857E5">
        <w:rPr>
          <w:rFonts w:ascii="Times New Roman" w:eastAsia="Times New Roman" w:hAnsi="Times New Roman" w:cs="Times New Roman"/>
          <w:bCs/>
          <w:spacing w:val="2"/>
          <w:sz w:val="28"/>
          <w:szCs w:val="28"/>
          <w:lang w:eastAsia="ru-RU"/>
        </w:rPr>
        <w:t>–</w:t>
      </w:r>
      <w:r w:rsidR="00B418B9" w:rsidRPr="00B418B9">
        <w:rPr>
          <w:rFonts w:ascii="Times New Roman" w:eastAsia="Times New Roman" w:hAnsi="Times New Roman" w:cs="Times New Roman"/>
          <w:bCs/>
          <w:spacing w:val="2"/>
          <w:sz w:val="28"/>
          <w:szCs w:val="28"/>
          <w:lang w:eastAsia="ru-RU"/>
        </w:rPr>
        <w:t xml:space="preserve"> Администрация) в информационно-телекоммуникационной сети «Интернет» с указанием</w:t>
      </w:r>
      <w:proofErr w:type="gramStart"/>
      <w:r w:rsidR="00B418B9" w:rsidRPr="00B418B9">
        <w:rPr>
          <w:rFonts w:ascii="Times New Roman" w:eastAsia="Times New Roman" w:hAnsi="Times New Roman" w:cs="Times New Roman"/>
          <w:bCs/>
          <w:spacing w:val="2"/>
          <w:sz w:val="28"/>
          <w:szCs w:val="28"/>
          <w:lang w:eastAsia="ru-RU"/>
        </w:rPr>
        <w:t>:»</w:t>
      </w:r>
      <w:proofErr w:type="gramEnd"/>
      <w:r w:rsidR="00B418B9" w:rsidRPr="00B418B9">
        <w:rPr>
          <w:rFonts w:ascii="Times New Roman" w:eastAsia="Times New Roman" w:hAnsi="Times New Roman" w:cs="Times New Roman"/>
          <w:bCs/>
          <w:spacing w:val="2"/>
          <w:sz w:val="28"/>
          <w:szCs w:val="28"/>
          <w:lang w:eastAsia="ru-RU"/>
        </w:rPr>
        <w:t xml:space="preserve"> заменить словами «Объявление о проведении отбора размещается в феврале и в сентябре текущего финансового года в государственной интегрированной информационной системе управления общественными финансами «Электронный бюджет» (далее </w:t>
      </w:r>
      <w:r w:rsidR="00A857E5">
        <w:rPr>
          <w:rFonts w:ascii="Times New Roman" w:eastAsia="Times New Roman" w:hAnsi="Times New Roman" w:cs="Times New Roman"/>
          <w:bCs/>
          <w:spacing w:val="2"/>
          <w:sz w:val="28"/>
          <w:szCs w:val="28"/>
          <w:lang w:eastAsia="ru-RU"/>
        </w:rPr>
        <w:t>–</w:t>
      </w:r>
      <w:r w:rsidR="00B418B9" w:rsidRPr="00B418B9">
        <w:rPr>
          <w:rFonts w:ascii="Times New Roman" w:eastAsia="Times New Roman" w:hAnsi="Times New Roman" w:cs="Times New Roman"/>
          <w:bCs/>
          <w:spacing w:val="2"/>
          <w:sz w:val="28"/>
          <w:szCs w:val="28"/>
          <w:lang w:eastAsia="ru-RU"/>
        </w:rPr>
        <w:t xml:space="preserve"> система «Электронный бюджет») с использованием Портала предоставления мер финансовой государственной поддержки (</w:t>
      </w:r>
      <w:hyperlink r:id="rId8" w:history="1">
        <w:r w:rsidR="00B418B9" w:rsidRPr="00B418B9">
          <w:rPr>
            <w:rFonts w:ascii="Times New Roman" w:eastAsia="Times New Roman" w:hAnsi="Times New Roman" w:cs="Times New Roman"/>
            <w:bCs/>
            <w:spacing w:val="2"/>
            <w:sz w:val="28"/>
            <w:szCs w:val="28"/>
            <w:lang w:eastAsia="ru-RU"/>
          </w:rPr>
          <w:t>https://promote.budget.gov.ru/</w:t>
        </w:r>
      </w:hyperlink>
      <w:r w:rsidR="00B418B9" w:rsidRPr="00B418B9">
        <w:rPr>
          <w:rFonts w:ascii="Times New Roman" w:eastAsia="Times New Roman" w:hAnsi="Times New Roman" w:cs="Times New Roman"/>
          <w:bCs/>
          <w:spacing w:val="2"/>
          <w:sz w:val="28"/>
          <w:szCs w:val="28"/>
          <w:lang w:eastAsia="ru-RU"/>
        </w:rPr>
        <w:t xml:space="preserve">), а также на официальном сайте администрации городского округа город Воронеж (далее </w:t>
      </w:r>
      <w:r w:rsidR="00A857E5">
        <w:rPr>
          <w:rFonts w:ascii="Times New Roman" w:eastAsia="Times New Roman" w:hAnsi="Times New Roman" w:cs="Times New Roman"/>
          <w:bCs/>
          <w:spacing w:val="2"/>
          <w:sz w:val="28"/>
          <w:szCs w:val="28"/>
          <w:lang w:eastAsia="ru-RU"/>
        </w:rPr>
        <w:t>–</w:t>
      </w:r>
      <w:r w:rsidR="00B418B9" w:rsidRPr="00B418B9">
        <w:rPr>
          <w:rFonts w:ascii="Times New Roman" w:eastAsia="Times New Roman" w:hAnsi="Times New Roman" w:cs="Times New Roman"/>
          <w:bCs/>
          <w:spacing w:val="2"/>
          <w:sz w:val="28"/>
          <w:szCs w:val="28"/>
          <w:lang w:eastAsia="ru-RU"/>
        </w:rPr>
        <w:t xml:space="preserve"> Администрация) в информационно-телекоммуникационной сети «Интернет» с указанием</w:t>
      </w:r>
      <w:proofErr w:type="gramStart"/>
      <w:r w:rsidR="00B418B9" w:rsidRPr="00B418B9">
        <w:rPr>
          <w:rFonts w:ascii="Times New Roman" w:eastAsia="Times New Roman" w:hAnsi="Times New Roman" w:cs="Times New Roman"/>
          <w:bCs/>
          <w:spacing w:val="2"/>
          <w:sz w:val="28"/>
          <w:szCs w:val="28"/>
          <w:lang w:eastAsia="ru-RU"/>
        </w:rPr>
        <w:t>:»</w:t>
      </w:r>
      <w:proofErr w:type="gramEnd"/>
      <w:r w:rsidR="00B418B9" w:rsidRPr="00B418B9">
        <w:rPr>
          <w:rFonts w:ascii="Times New Roman" w:eastAsia="Times New Roman" w:hAnsi="Times New Roman" w:cs="Times New Roman"/>
          <w:bCs/>
          <w:spacing w:val="2"/>
          <w:sz w:val="28"/>
          <w:szCs w:val="28"/>
          <w:lang w:eastAsia="ru-RU"/>
        </w:rPr>
        <w:t>.</w:t>
      </w:r>
    </w:p>
    <w:p w:rsidR="00B418B9" w:rsidRPr="00B418B9" w:rsidRDefault="006B11CC" w:rsidP="00B418B9">
      <w:pPr>
        <w:spacing w:after="0" w:line="372" w:lineRule="auto"/>
        <w:ind w:firstLine="540"/>
        <w:jc w:val="both"/>
        <w:rPr>
          <w:rFonts w:ascii="Times New Roman" w:eastAsia="Times New Roman" w:hAnsi="Times New Roman" w:cs="Times New Roman"/>
          <w:bCs/>
          <w:spacing w:val="2"/>
          <w:sz w:val="28"/>
          <w:szCs w:val="28"/>
          <w:lang w:eastAsia="ru-RU"/>
        </w:rPr>
      </w:pPr>
      <w:r>
        <w:rPr>
          <w:rFonts w:ascii="Times New Roman" w:eastAsia="Times New Roman" w:hAnsi="Times New Roman" w:cs="Times New Roman"/>
          <w:bCs/>
          <w:spacing w:val="2"/>
          <w:sz w:val="28"/>
          <w:szCs w:val="28"/>
          <w:lang w:eastAsia="ru-RU"/>
        </w:rPr>
        <w:t xml:space="preserve">3. </w:t>
      </w:r>
      <w:r w:rsidR="00B418B9" w:rsidRPr="00B418B9">
        <w:rPr>
          <w:rFonts w:ascii="Times New Roman" w:eastAsia="Times New Roman" w:hAnsi="Times New Roman" w:cs="Times New Roman"/>
          <w:bCs/>
          <w:spacing w:val="2"/>
          <w:sz w:val="28"/>
          <w:szCs w:val="28"/>
          <w:lang w:eastAsia="ru-RU"/>
        </w:rPr>
        <w:t>Пункт 2.11  раздела 2 «Условия и порядок предоставления субсидий» Порядка изложить в следующей редакции:</w:t>
      </w:r>
    </w:p>
    <w:p w:rsidR="00B418B9" w:rsidRPr="00B418B9" w:rsidRDefault="00B418B9" w:rsidP="00B418B9">
      <w:pPr>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B418B9">
        <w:rPr>
          <w:rFonts w:ascii="Times New Roman" w:eastAsia="Times New Roman" w:hAnsi="Times New Roman" w:cs="Times New Roman"/>
          <w:sz w:val="28"/>
          <w:szCs w:val="28"/>
          <w:lang w:eastAsia="ru-RU"/>
        </w:rPr>
        <w:t>«2.11. Формирование протокола подведения итогов отбора на едином портале на основании результатов определения победителя (победителей) отбора и подписание его усиленной квалифицированной электронной подписью руководителя Главного распорядителя (уполномоченного им лица) в системе «Электронный бюджет», а также размещение указанного протокола на едином портале не позднее 1-го рабочего дня, следующего за днем его подписания, осуществляются автоматически.</w:t>
      </w:r>
    </w:p>
    <w:p w:rsidR="00B418B9" w:rsidRPr="00B418B9" w:rsidRDefault="00B418B9" w:rsidP="00B418B9">
      <w:pPr>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B418B9">
        <w:rPr>
          <w:rFonts w:ascii="Times New Roman" w:eastAsia="Times New Roman" w:hAnsi="Times New Roman" w:cs="Times New Roman"/>
          <w:sz w:val="28"/>
          <w:szCs w:val="28"/>
          <w:lang w:eastAsia="ru-RU"/>
        </w:rPr>
        <w:t>Ранжирование поступивших заявок осуществляется исходя из очередности их поступления.</w:t>
      </w:r>
    </w:p>
    <w:p w:rsidR="00B418B9" w:rsidRPr="00B418B9" w:rsidRDefault="00B418B9" w:rsidP="00B418B9">
      <w:pPr>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B418B9">
        <w:rPr>
          <w:rFonts w:ascii="Times New Roman" w:eastAsia="Times New Roman" w:hAnsi="Times New Roman" w:cs="Times New Roman"/>
          <w:sz w:val="28"/>
          <w:szCs w:val="28"/>
          <w:lang w:eastAsia="ru-RU"/>
        </w:rPr>
        <w:t xml:space="preserve">Победителями отбора признаются участники отбора, включенные в рейтинг, сформированный </w:t>
      </w:r>
      <w:r w:rsidR="003803AD">
        <w:rPr>
          <w:rFonts w:ascii="Times New Roman" w:eastAsia="Times New Roman" w:hAnsi="Times New Roman" w:cs="Times New Roman"/>
          <w:sz w:val="28"/>
          <w:szCs w:val="28"/>
          <w:lang w:eastAsia="ru-RU"/>
        </w:rPr>
        <w:t>Г</w:t>
      </w:r>
      <w:r w:rsidRPr="00B418B9">
        <w:rPr>
          <w:rFonts w:ascii="Times New Roman" w:eastAsia="Times New Roman" w:hAnsi="Times New Roman" w:cs="Times New Roman"/>
          <w:sz w:val="28"/>
          <w:szCs w:val="28"/>
          <w:lang w:eastAsia="ru-RU"/>
        </w:rPr>
        <w:t>лавным распорядителем по результатам ранжирования поступивших заявок</w:t>
      </w:r>
      <w:r w:rsidRPr="00B418B9">
        <w:rPr>
          <w:rFonts w:ascii="Times New Roman" w:eastAsia="Times New Roman" w:hAnsi="Times New Roman" w:cs="Times New Roman"/>
          <w:bCs/>
          <w:spacing w:val="2"/>
          <w:sz w:val="28"/>
          <w:szCs w:val="28"/>
          <w:lang w:eastAsia="ru-RU"/>
        </w:rPr>
        <w:t xml:space="preserve"> </w:t>
      </w:r>
      <w:r w:rsidRPr="00B418B9">
        <w:rPr>
          <w:rFonts w:ascii="Times New Roman" w:eastAsia="Times New Roman" w:hAnsi="Times New Roman" w:cs="Times New Roman"/>
          <w:sz w:val="28"/>
          <w:szCs w:val="28"/>
          <w:lang w:eastAsia="ru-RU"/>
        </w:rPr>
        <w:t>в пределах объема распределяемой субсидии, указанного в объявлении о проведении отбора.</w:t>
      </w:r>
    </w:p>
    <w:p w:rsidR="00B418B9" w:rsidRPr="00B418B9" w:rsidRDefault="00B418B9" w:rsidP="00B418B9">
      <w:pPr>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B418B9">
        <w:rPr>
          <w:rFonts w:ascii="Times New Roman" w:eastAsia="Times New Roman" w:hAnsi="Times New Roman" w:cs="Times New Roman"/>
          <w:sz w:val="28"/>
          <w:szCs w:val="28"/>
          <w:lang w:eastAsia="ru-RU"/>
        </w:rPr>
        <w:t>По результатам рассмотрения заявки участнику отбора автоматически направляется уведомление (информационное сообщение) в системе «Электронный бюджет» о результате рассмотрения.</w:t>
      </w:r>
    </w:p>
    <w:p w:rsidR="00B418B9" w:rsidRPr="00B418B9" w:rsidRDefault="00B418B9" w:rsidP="00B418B9">
      <w:pPr>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B418B9">
        <w:rPr>
          <w:rFonts w:ascii="Times New Roman" w:eastAsia="Times New Roman" w:hAnsi="Times New Roman" w:cs="Times New Roman"/>
          <w:sz w:val="28"/>
          <w:szCs w:val="28"/>
          <w:lang w:eastAsia="ru-RU"/>
        </w:rPr>
        <w:t>В течение 5 дней со дня принятия решения по результатам рассмотрения заявок на официальном сайте Администрации на странице Главного распорядителя размещается протокол подведения итогов отбора, включающий следующие сведения:</w:t>
      </w:r>
    </w:p>
    <w:p w:rsidR="00B418B9" w:rsidRPr="00B418B9" w:rsidRDefault="00B418B9" w:rsidP="00B418B9">
      <w:pPr>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B418B9">
        <w:rPr>
          <w:rFonts w:ascii="Times New Roman" w:eastAsia="Times New Roman" w:hAnsi="Times New Roman" w:cs="Times New Roman"/>
          <w:sz w:val="28"/>
          <w:szCs w:val="28"/>
          <w:lang w:eastAsia="ru-RU"/>
        </w:rPr>
        <w:t>- дата, время и место проведения рассмотрения заявок;</w:t>
      </w:r>
    </w:p>
    <w:p w:rsidR="00B418B9" w:rsidRPr="00B418B9" w:rsidRDefault="00B418B9" w:rsidP="00B418B9">
      <w:pPr>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B418B9">
        <w:rPr>
          <w:rFonts w:ascii="Times New Roman" w:eastAsia="Times New Roman" w:hAnsi="Times New Roman" w:cs="Times New Roman"/>
          <w:sz w:val="28"/>
          <w:szCs w:val="28"/>
          <w:lang w:eastAsia="ru-RU"/>
        </w:rPr>
        <w:t>- информация об участниках отбора, заявки которых были рассмотрены;</w:t>
      </w:r>
    </w:p>
    <w:p w:rsidR="00B418B9" w:rsidRPr="00B418B9" w:rsidRDefault="00B418B9" w:rsidP="00B418B9">
      <w:pPr>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B418B9">
        <w:rPr>
          <w:rFonts w:ascii="Times New Roman" w:eastAsia="Times New Roman" w:hAnsi="Times New Roman" w:cs="Times New Roman"/>
          <w:sz w:val="28"/>
          <w:szCs w:val="28"/>
          <w:lang w:eastAsia="ru-RU"/>
        </w:rPr>
        <w:t>- информация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заявки;</w:t>
      </w:r>
    </w:p>
    <w:p w:rsidR="00B418B9" w:rsidRPr="00B418B9" w:rsidRDefault="00B418B9" w:rsidP="00B418B9">
      <w:pPr>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B418B9">
        <w:rPr>
          <w:rFonts w:ascii="Times New Roman" w:eastAsia="Times New Roman" w:hAnsi="Times New Roman" w:cs="Times New Roman"/>
          <w:sz w:val="28"/>
          <w:szCs w:val="28"/>
          <w:lang w:eastAsia="ru-RU"/>
        </w:rPr>
        <w:t>- наименование Получателя (получателей) субсидии, с которым заключается Соглашение, и размер предоставляемой ему субсидии</w:t>
      </w:r>
      <w:proofErr w:type="gramStart"/>
      <w:r w:rsidRPr="00B418B9">
        <w:rPr>
          <w:rFonts w:ascii="Times New Roman" w:eastAsia="Times New Roman" w:hAnsi="Times New Roman" w:cs="Times New Roman"/>
          <w:sz w:val="28"/>
          <w:szCs w:val="28"/>
          <w:lang w:eastAsia="ru-RU"/>
        </w:rPr>
        <w:t>.».</w:t>
      </w:r>
      <w:proofErr w:type="gramEnd"/>
    </w:p>
    <w:p w:rsidR="00B418B9" w:rsidRPr="00B418B9" w:rsidRDefault="006B11CC" w:rsidP="00B418B9">
      <w:pPr>
        <w:spacing w:after="0" w:line="360" w:lineRule="auto"/>
        <w:ind w:firstLine="539"/>
        <w:jc w:val="both"/>
        <w:rPr>
          <w:rFonts w:ascii="Times New Roman" w:eastAsia="Times New Roman" w:hAnsi="Times New Roman" w:cs="Times New Roman"/>
          <w:bCs/>
          <w:spacing w:val="2"/>
          <w:sz w:val="28"/>
          <w:szCs w:val="28"/>
          <w:lang w:eastAsia="ru-RU"/>
        </w:rPr>
      </w:pPr>
      <w:r>
        <w:rPr>
          <w:rFonts w:ascii="Times New Roman" w:eastAsia="Times New Roman" w:hAnsi="Times New Roman" w:cs="Times New Roman"/>
          <w:bCs/>
          <w:spacing w:val="2"/>
          <w:sz w:val="28"/>
          <w:szCs w:val="28"/>
          <w:lang w:eastAsia="ru-RU"/>
        </w:rPr>
        <w:t xml:space="preserve">4. </w:t>
      </w:r>
      <w:r w:rsidR="00B418B9" w:rsidRPr="00B418B9">
        <w:rPr>
          <w:rFonts w:ascii="Times New Roman" w:eastAsia="Times New Roman" w:hAnsi="Times New Roman" w:cs="Times New Roman"/>
          <w:bCs/>
          <w:spacing w:val="2"/>
          <w:sz w:val="28"/>
          <w:szCs w:val="28"/>
          <w:lang w:eastAsia="ru-RU"/>
        </w:rPr>
        <w:t>Пункт 2.17 раздела 2 «Условия и порядок предоставления субсидий» Порядка изложить в следующей редакции:</w:t>
      </w:r>
    </w:p>
    <w:p w:rsidR="00B418B9" w:rsidRPr="009E35CC" w:rsidRDefault="00B418B9" w:rsidP="00B418B9">
      <w:pPr>
        <w:autoSpaceDE w:val="0"/>
        <w:autoSpaceDN w:val="0"/>
        <w:adjustRightInd w:val="0"/>
        <w:spacing w:after="0" w:line="360" w:lineRule="auto"/>
        <w:ind w:firstLine="540"/>
        <w:jc w:val="both"/>
        <w:rPr>
          <w:rFonts w:ascii="Times New Roman" w:hAnsi="Times New Roman" w:cs="Times New Roman"/>
          <w:spacing w:val="4"/>
          <w:sz w:val="28"/>
          <w:szCs w:val="28"/>
        </w:rPr>
      </w:pPr>
      <w:r w:rsidRPr="00B418B9">
        <w:rPr>
          <w:rFonts w:ascii="Times New Roman" w:eastAsia="Times New Roman" w:hAnsi="Times New Roman" w:cs="Times New Roman"/>
          <w:bCs/>
          <w:spacing w:val="2"/>
          <w:sz w:val="28"/>
          <w:szCs w:val="28"/>
          <w:lang w:eastAsia="ru-RU"/>
        </w:rPr>
        <w:t>«</w:t>
      </w:r>
      <w:r w:rsidRPr="009E35CC">
        <w:rPr>
          <w:rFonts w:ascii="Times New Roman" w:hAnsi="Times New Roman" w:cs="Times New Roman"/>
          <w:spacing w:val="4"/>
          <w:sz w:val="28"/>
          <w:szCs w:val="28"/>
        </w:rPr>
        <w:t>2.17. Субсидии предоставляются Получателю субсидии Главным распорядителем на основании заключенного Соглашения ежемесячно на каждого ребенка НДОУ, но не более базового норматива затрат на оказание муниципальной услуги муниципальными учреждениями городского округа город Воронеж в сфере образования и молодежной политики на соответствующий год за присмотр и уход (группы, функционирующие в режиме полного дня и режиме круглосуточного пребывания) в год на 1</w:t>
      </w:r>
      <w:r w:rsidR="009E35CC" w:rsidRPr="009E35CC">
        <w:rPr>
          <w:rFonts w:ascii="Times New Roman" w:hAnsi="Times New Roman" w:cs="Times New Roman"/>
          <w:spacing w:val="4"/>
          <w:sz w:val="28"/>
          <w:szCs w:val="28"/>
        </w:rPr>
        <w:t xml:space="preserve"> </w:t>
      </w:r>
      <w:r w:rsidRPr="009E35CC">
        <w:rPr>
          <w:rFonts w:ascii="Times New Roman" w:hAnsi="Times New Roman" w:cs="Times New Roman"/>
          <w:spacing w:val="4"/>
          <w:sz w:val="28"/>
          <w:szCs w:val="28"/>
        </w:rPr>
        <w:t>ребенка.</w:t>
      </w:r>
    </w:p>
    <w:p w:rsidR="00B418B9" w:rsidRPr="00B418B9" w:rsidRDefault="00406ABA" w:rsidP="00B418B9">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Размер субсидии</w:t>
      </w:r>
      <w:r w:rsidR="00B418B9" w:rsidRPr="00B418B9">
        <w:rPr>
          <w:rFonts w:ascii="Times New Roman" w:hAnsi="Times New Roman" w:cs="Times New Roman"/>
          <w:sz w:val="28"/>
          <w:szCs w:val="28"/>
        </w:rPr>
        <w:t xml:space="preserve"> в месяц на негосударственное дошкольное образовательное учреждение определяется по формуле:</w:t>
      </w:r>
    </w:p>
    <w:p w:rsidR="00B418B9" w:rsidRPr="00B418B9" w:rsidRDefault="00B418B9" w:rsidP="00B418B9">
      <w:pPr>
        <w:autoSpaceDE w:val="0"/>
        <w:autoSpaceDN w:val="0"/>
        <w:adjustRightInd w:val="0"/>
        <w:spacing w:after="0" w:line="360" w:lineRule="auto"/>
        <w:jc w:val="center"/>
        <w:rPr>
          <w:rFonts w:ascii="Times New Roman" w:hAnsi="Times New Roman" w:cs="Times New Roman"/>
          <w:sz w:val="28"/>
          <w:szCs w:val="28"/>
        </w:rPr>
      </w:pPr>
      <w:r w:rsidRPr="00B418B9">
        <w:rPr>
          <w:rFonts w:ascii="Times New Roman" w:hAnsi="Times New Roman" w:cs="Times New Roman"/>
          <w:sz w:val="28"/>
          <w:szCs w:val="28"/>
        </w:rPr>
        <w:t xml:space="preserve">S = (Н / 12) </w:t>
      </w:r>
      <w:r w:rsidR="00406ABA">
        <w:rPr>
          <w:spacing w:val="-2"/>
          <w:sz w:val="28"/>
          <w:szCs w:val="28"/>
        </w:rPr>
        <w:t>×</w:t>
      </w:r>
      <w:r w:rsidRPr="00B418B9">
        <w:rPr>
          <w:rFonts w:ascii="Times New Roman" w:hAnsi="Times New Roman" w:cs="Times New Roman"/>
          <w:sz w:val="28"/>
          <w:szCs w:val="28"/>
        </w:rPr>
        <w:t xml:space="preserve"> N </w:t>
      </w:r>
      <w:r w:rsidR="00406ABA">
        <w:rPr>
          <w:spacing w:val="-2"/>
          <w:sz w:val="28"/>
          <w:szCs w:val="28"/>
        </w:rPr>
        <w:t>×</w:t>
      </w:r>
      <w:r w:rsidRPr="00B418B9">
        <w:rPr>
          <w:rFonts w:ascii="Times New Roman" w:hAnsi="Times New Roman" w:cs="Times New Roman"/>
          <w:sz w:val="28"/>
          <w:szCs w:val="28"/>
        </w:rPr>
        <w:t xml:space="preserve"> (Ч/12), где:</w:t>
      </w:r>
    </w:p>
    <w:p w:rsidR="00B418B9" w:rsidRPr="00B418B9" w:rsidRDefault="00B418B9" w:rsidP="00B418B9">
      <w:pPr>
        <w:autoSpaceDE w:val="0"/>
        <w:autoSpaceDN w:val="0"/>
        <w:adjustRightInd w:val="0"/>
        <w:spacing w:after="0" w:line="360" w:lineRule="auto"/>
        <w:ind w:firstLine="540"/>
        <w:jc w:val="both"/>
        <w:rPr>
          <w:rFonts w:ascii="Times New Roman" w:hAnsi="Times New Roman" w:cs="Times New Roman"/>
          <w:sz w:val="28"/>
          <w:szCs w:val="28"/>
        </w:rPr>
      </w:pPr>
      <w:r w:rsidRPr="00B418B9">
        <w:rPr>
          <w:rFonts w:ascii="Times New Roman" w:hAnsi="Times New Roman" w:cs="Times New Roman"/>
          <w:sz w:val="28"/>
          <w:szCs w:val="28"/>
        </w:rPr>
        <w:t xml:space="preserve">S </w:t>
      </w:r>
      <w:r w:rsidR="00406ABA">
        <w:rPr>
          <w:rFonts w:ascii="Times New Roman" w:eastAsia="Times New Roman" w:hAnsi="Times New Roman" w:cs="Times New Roman"/>
          <w:bCs/>
          <w:spacing w:val="2"/>
          <w:sz w:val="28"/>
          <w:szCs w:val="28"/>
          <w:lang w:eastAsia="ru-RU"/>
        </w:rPr>
        <w:t>–</w:t>
      </w:r>
      <w:r w:rsidR="00406ABA">
        <w:rPr>
          <w:rFonts w:ascii="Times New Roman" w:hAnsi="Times New Roman" w:cs="Times New Roman"/>
          <w:sz w:val="28"/>
          <w:szCs w:val="28"/>
        </w:rPr>
        <w:t xml:space="preserve"> размер субсидии</w:t>
      </w:r>
      <w:r w:rsidRPr="00B418B9">
        <w:rPr>
          <w:rFonts w:ascii="Times New Roman" w:hAnsi="Times New Roman" w:cs="Times New Roman"/>
          <w:sz w:val="28"/>
          <w:szCs w:val="28"/>
        </w:rPr>
        <w:t xml:space="preserve"> в месяц на негосударственное дошкольное образовательное учреждение;</w:t>
      </w:r>
    </w:p>
    <w:p w:rsidR="00B418B9" w:rsidRPr="00B418B9" w:rsidRDefault="00B418B9" w:rsidP="00B418B9">
      <w:pPr>
        <w:autoSpaceDE w:val="0"/>
        <w:autoSpaceDN w:val="0"/>
        <w:adjustRightInd w:val="0"/>
        <w:spacing w:after="0" w:line="360" w:lineRule="auto"/>
        <w:ind w:firstLine="539"/>
        <w:jc w:val="both"/>
        <w:rPr>
          <w:rFonts w:ascii="Times New Roman" w:hAnsi="Times New Roman" w:cs="Times New Roman"/>
          <w:sz w:val="28"/>
          <w:szCs w:val="28"/>
        </w:rPr>
      </w:pPr>
      <w:r w:rsidRPr="00B418B9">
        <w:rPr>
          <w:rFonts w:ascii="Times New Roman" w:hAnsi="Times New Roman" w:cs="Times New Roman"/>
          <w:sz w:val="28"/>
          <w:szCs w:val="28"/>
        </w:rPr>
        <w:t xml:space="preserve">Н </w:t>
      </w:r>
      <w:r w:rsidR="00406ABA">
        <w:rPr>
          <w:rFonts w:ascii="Times New Roman" w:eastAsia="Times New Roman" w:hAnsi="Times New Roman" w:cs="Times New Roman"/>
          <w:bCs/>
          <w:spacing w:val="2"/>
          <w:sz w:val="28"/>
          <w:szCs w:val="28"/>
          <w:lang w:eastAsia="ru-RU"/>
        </w:rPr>
        <w:t>–</w:t>
      </w:r>
      <w:r w:rsidRPr="00B418B9">
        <w:rPr>
          <w:rFonts w:ascii="Times New Roman" w:hAnsi="Times New Roman" w:cs="Times New Roman"/>
          <w:sz w:val="28"/>
          <w:szCs w:val="28"/>
        </w:rPr>
        <w:t xml:space="preserve"> базовый норматив затрат на оказание муниципальной услуги муниципальными учреждениями городского округа город Воронеж в сфере образования и молодежной политики за присмотр и уход (группы, функционирующие в режиме полного дня и режиме круглосуточного пребывания), утвержденный распорядительным актом Администрации на текущий год и плановый период;</w:t>
      </w:r>
    </w:p>
    <w:p w:rsidR="00B418B9" w:rsidRPr="00B418B9" w:rsidRDefault="00B418B9" w:rsidP="00B418B9">
      <w:pPr>
        <w:autoSpaceDE w:val="0"/>
        <w:autoSpaceDN w:val="0"/>
        <w:adjustRightInd w:val="0"/>
        <w:spacing w:after="0" w:line="360" w:lineRule="auto"/>
        <w:ind w:firstLine="539"/>
        <w:jc w:val="both"/>
        <w:rPr>
          <w:rFonts w:ascii="Times New Roman" w:hAnsi="Times New Roman" w:cs="Times New Roman"/>
          <w:sz w:val="28"/>
          <w:szCs w:val="28"/>
        </w:rPr>
      </w:pPr>
      <w:r w:rsidRPr="00B418B9">
        <w:rPr>
          <w:rFonts w:ascii="Times New Roman" w:hAnsi="Times New Roman" w:cs="Times New Roman"/>
          <w:sz w:val="28"/>
          <w:szCs w:val="28"/>
        </w:rPr>
        <w:t xml:space="preserve">N </w:t>
      </w:r>
      <w:r w:rsidR="00406ABA">
        <w:rPr>
          <w:rFonts w:ascii="Times New Roman" w:eastAsia="Times New Roman" w:hAnsi="Times New Roman" w:cs="Times New Roman"/>
          <w:bCs/>
          <w:spacing w:val="2"/>
          <w:sz w:val="28"/>
          <w:szCs w:val="28"/>
          <w:lang w:eastAsia="ru-RU"/>
        </w:rPr>
        <w:t>–</w:t>
      </w:r>
      <w:r w:rsidRPr="00B418B9">
        <w:rPr>
          <w:rFonts w:ascii="Times New Roman" w:hAnsi="Times New Roman" w:cs="Times New Roman"/>
          <w:sz w:val="28"/>
          <w:szCs w:val="28"/>
        </w:rPr>
        <w:t xml:space="preserve"> количество детей, обучающихся в негосударственном дошкольном образовательном учреждении. За основу принимается списочная численность детей на дату предоставления субсидии;</w:t>
      </w:r>
    </w:p>
    <w:p w:rsidR="00B418B9" w:rsidRPr="00B418B9" w:rsidRDefault="00B418B9" w:rsidP="00B418B9">
      <w:pPr>
        <w:autoSpaceDE w:val="0"/>
        <w:autoSpaceDN w:val="0"/>
        <w:adjustRightInd w:val="0"/>
        <w:spacing w:after="0" w:line="360" w:lineRule="auto"/>
        <w:jc w:val="both"/>
        <w:rPr>
          <w:rFonts w:ascii="Times New Roman" w:eastAsia="Times New Roman" w:hAnsi="Times New Roman" w:cs="Times New Roman"/>
          <w:bCs/>
          <w:spacing w:val="2"/>
          <w:sz w:val="28"/>
          <w:szCs w:val="28"/>
          <w:lang w:eastAsia="ru-RU"/>
        </w:rPr>
      </w:pPr>
      <w:r w:rsidRPr="00B418B9">
        <w:rPr>
          <w:rFonts w:ascii="Times New Roman" w:hAnsi="Times New Roman" w:cs="Times New Roman"/>
          <w:sz w:val="28"/>
          <w:szCs w:val="28"/>
        </w:rPr>
        <w:t xml:space="preserve">        Ч – количество часов  в соответствии с режимом пребывания детей в негосударственном дошкольном образовательном учреждении</w:t>
      </w:r>
      <w:proofErr w:type="gramStart"/>
      <w:r w:rsidRPr="00B418B9">
        <w:rPr>
          <w:rFonts w:ascii="Times New Roman" w:eastAsia="Times New Roman" w:hAnsi="Times New Roman" w:cs="Times New Roman"/>
          <w:spacing w:val="-2"/>
          <w:sz w:val="28"/>
          <w:szCs w:val="28"/>
          <w:lang w:eastAsia="ru-RU"/>
        </w:rPr>
        <w:t>.</w:t>
      </w:r>
      <w:r w:rsidRPr="00B418B9">
        <w:rPr>
          <w:rFonts w:ascii="Times New Roman" w:eastAsia="Times New Roman" w:hAnsi="Times New Roman" w:cs="Times New Roman"/>
          <w:bCs/>
          <w:spacing w:val="2"/>
          <w:sz w:val="28"/>
          <w:szCs w:val="28"/>
          <w:lang w:eastAsia="ru-RU"/>
        </w:rPr>
        <w:t>».</w:t>
      </w:r>
      <w:proofErr w:type="gramEnd"/>
    </w:p>
    <w:p w:rsidR="00B418B9" w:rsidRPr="00B418B9" w:rsidRDefault="006B11CC" w:rsidP="00B418B9">
      <w:pPr>
        <w:spacing w:after="0" w:line="372" w:lineRule="auto"/>
        <w:ind w:firstLine="540"/>
        <w:jc w:val="both"/>
        <w:rPr>
          <w:rFonts w:ascii="Times New Roman" w:eastAsia="Times New Roman" w:hAnsi="Times New Roman" w:cs="Times New Roman"/>
          <w:bCs/>
          <w:spacing w:val="2"/>
          <w:sz w:val="28"/>
          <w:szCs w:val="28"/>
          <w:lang w:eastAsia="ru-RU"/>
        </w:rPr>
      </w:pPr>
      <w:r>
        <w:rPr>
          <w:rFonts w:ascii="Times New Roman" w:eastAsia="Times New Roman" w:hAnsi="Times New Roman" w:cs="Times New Roman"/>
          <w:bCs/>
          <w:spacing w:val="2"/>
          <w:sz w:val="28"/>
          <w:szCs w:val="28"/>
          <w:lang w:eastAsia="ru-RU"/>
        </w:rPr>
        <w:t xml:space="preserve">5. </w:t>
      </w:r>
      <w:r w:rsidR="00B418B9" w:rsidRPr="00B418B9">
        <w:rPr>
          <w:rFonts w:ascii="Times New Roman" w:eastAsia="Times New Roman" w:hAnsi="Times New Roman" w:cs="Times New Roman"/>
          <w:bCs/>
          <w:spacing w:val="2"/>
          <w:sz w:val="28"/>
          <w:szCs w:val="28"/>
          <w:lang w:eastAsia="ru-RU"/>
        </w:rPr>
        <w:t>Пункт 2.18 раздела 2 «Условия и порядок предоставления субсидий» Порядка изложить в следующей редакции:</w:t>
      </w:r>
    </w:p>
    <w:p w:rsidR="00B418B9" w:rsidRPr="00B418B9" w:rsidRDefault="00B418B9" w:rsidP="00B418B9">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B418B9">
        <w:rPr>
          <w:rFonts w:ascii="Times New Roman" w:eastAsia="Times New Roman" w:hAnsi="Times New Roman" w:cs="Times New Roman"/>
          <w:sz w:val="28"/>
          <w:szCs w:val="28"/>
          <w:lang w:eastAsia="ru-RU"/>
        </w:rPr>
        <w:t>«2.18. Плановый размер субсидий определяется Соглашением в пределах лимитов бюджетных обязательств по предоставлению субсидий, предусмотренных в установленном порядке Главному распорядителю.</w:t>
      </w:r>
    </w:p>
    <w:p w:rsidR="00B418B9" w:rsidRPr="00B418B9" w:rsidRDefault="00406ABA" w:rsidP="00B418B9">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740BB7">
        <w:rPr>
          <w:rFonts w:ascii="Times New Roman" w:eastAsia="Times New Roman" w:hAnsi="Times New Roman" w:cs="Times New Roman"/>
          <w:spacing w:val="6"/>
          <w:sz w:val="28"/>
          <w:szCs w:val="28"/>
          <w:lang w:eastAsia="ru-RU"/>
        </w:rPr>
        <w:t>Плановый размер субсидий</w:t>
      </w:r>
      <w:r w:rsidR="00B418B9" w:rsidRPr="00740BB7">
        <w:rPr>
          <w:rFonts w:ascii="Times New Roman" w:eastAsia="Times New Roman" w:hAnsi="Times New Roman" w:cs="Times New Roman"/>
          <w:spacing w:val="6"/>
          <w:sz w:val="28"/>
          <w:szCs w:val="28"/>
          <w:lang w:eastAsia="ru-RU"/>
        </w:rPr>
        <w:t xml:space="preserve"> распределяется между участниками отбора</w:t>
      </w:r>
      <w:r w:rsidR="00B418B9" w:rsidRPr="00B418B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bCs/>
          <w:spacing w:val="2"/>
          <w:sz w:val="28"/>
          <w:szCs w:val="28"/>
          <w:lang w:eastAsia="ru-RU"/>
        </w:rPr>
        <w:t>–</w:t>
      </w:r>
      <w:r w:rsidR="00740BB7">
        <w:rPr>
          <w:rFonts w:ascii="Times New Roman" w:eastAsia="Times New Roman" w:hAnsi="Times New Roman" w:cs="Times New Roman"/>
          <w:bCs/>
          <w:spacing w:val="2"/>
          <w:sz w:val="28"/>
          <w:szCs w:val="28"/>
          <w:lang w:eastAsia="ru-RU"/>
        </w:rPr>
        <w:t xml:space="preserve"> </w:t>
      </w:r>
      <w:r w:rsidR="00B418B9" w:rsidRPr="00B418B9">
        <w:rPr>
          <w:rFonts w:ascii="Times New Roman" w:eastAsia="Times New Roman" w:hAnsi="Times New Roman" w:cs="Times New Roman"/>
          <w:sz w:val="28"/>
          <w:szCs w:val="28"/>
          <w:lang w:eastAsia="ru-RU"/>
        </w:rPr>
        <w:t>по</w:t>
      </w:r>
      <w:r>
        <w:rPr>
          <w:rFonts w:ascii="Times New Roman" w:eastAsia="Times New Roman" w:hAnsi="Times New Roman" w:cs="Times New Roman"/>
          <w:sz w:val="28"/>
          <w:szCs w:val="28"/>
          <w:lang w:eastAsia="ru-RU"/>
        </w:rPr>
        <w:t>лучателями</w:t>
      </w:r>
      <w:r w:rsidR="00B418B9" w:rsidRPr="00B418B9">
        <w:rPr>
          <w:rFonts w:ascii="Times New Roman" w:eastAsia="Times New Roman" w:hAnsi="Times New Roman" w:cs="Times New Roman"/>
          <w:sz w:val="28"/>
          <w:szCs w:val="28"/>
          <w:lang w:eastAsia="ru-RU"/>
        </w:rPr>
        <w:t xml:space="preserve"> субсидий в соответствии с подпунктом </w:t>
      </w:r>
      <w:r>
        <w:rPr>
          <w:rFonts w:ascii="Times New Roman" w:eastAsia="Times New Roman" w:hAnsi="Times New Roman" w:cs="Times New Roman"/>
          <w:sz w:val="28"/>
          <w:szCs w:val="28"/>
          <w:lang w:eastAsia="ru-RU"/>
        </w:rPr>
        <w:t>«а»</w:t>
      </w:r>
      <w:r w:rsidR="00B418B9" w:rsidRPr="00B418B9">
        <w:rPr>
          <w:rFonts w:ascii="Times New Roman" w:eastAsia="Times New Roman" w:hAnsi="Times New Roman" w:cs="Times New Roman"/>
          <w:sz w:val="28"/>
          <w:szCs w:val="28"/>
          <w:lang w:eastAsia="ru-RU"/>
        </w:rPr>
        <w:t xml:space="preserve"> пункта 80 Правил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w:t>
      </w:r>
      <w:r>
        <w:rPr>
          <w:rFonts w:ascii="Times New Roman" w:eastAsia="Times New Roman" w:hAnsi="Times New Roman" w:cs="Times New Roman"/>
          <w:bCs/>
          <w:spacing w:val="2"/>
          <w:sz w:val="28"/>
          <w:szCs w:val="28"/>
          <w:lang w:eastAsia="ru-RU"/>
        </w:rPr>
        <w:t>–</w:t>
      </w:r>
      <w:r w:rsidR="00B418B9" w:rsidRPr="00B418B9">
        <w:rPr>
          <w:rFonts w:ascii="Times New Roman" w:eastAsia="Times New Roman" w:hAnsi="Times New Roman" w:cs="Times New Roman"/>
          <w:sz w:val="28"/>
          <w:szCs w:val="28"/>
          <w:lang w:eastAsia="ru-RU"/>
        </w:rPr>
        <w:t xml:space="preserve"> производителям товаров, работ, услуг, утвержденных постановлением Правительства Р</w:t>
      </w:r>
      <w:r>
        <w:rPr>
          <w:rFonts w:ascii="Times New Roman" w:eastAsia="Times New Roman" w:hAnsi="Times New Roman" w:cs="Times New Roman"/>
          <w:sz w:val="28"/>
          <w:szCs w:val="28"/>
          <w:lang w:eastAsia="ru-RU"/>
        </w:rPr>
        <w:t xml:space="preserve">оссийской </w:t>
      </w:r>
      <w:r w:rsidR="00B418B9" w:rsidRPr="00B418B9">
        <w:rPr>
          <w:rFonts w:ascii="Times New Roman" w:eastAsia="Times New Roman" w:hAnsi="Times New Roman" w:cs="Times New Roman"/>
          <w:sz w:val="28"/>
          <w:szCs w:val="28"/>
          <w:lang w:eastAsia="ru-RU"/>
        </w:rPr>
        <w:t>Ф</w:t>
      </w:r>
      <w:r>
        <w:rPr>
          <w:rFonts w:ascii="Times New Roman" w:eastAsia="Times New Roman" w:hAnsi="Times New Roman" w:cs="Times New Roman"/>
          <w:sz w:val="28"/>
          <w:szCs w:val="28"/>
          <w:lang w:eastAsia="ru-RU"/>
        </w:rPr>
        <w:t>едерации</w:t>
      </w:r>
      <w:r w:rsidR="00B418B9" w:rsidRPr="00B418B9">
        <w:rPr>
          <w:rFonts w:ascii="Times New Roman" w:eastAsia="Times New Roman" w:hAnsi="Times New Roman" w:cs="Times New Roman"/>
          <w:sz w:val="28"/>
          <w:szCs w:val="28"/>
          <w:lang w:eastAsia="ru-RU"/>
        </w:rPr>
        <w:t xml:space="preserve"> от 25.10.2023 № 1781.</w:t>
      </w:r>
    </w:p>
    <w:p w:rsidR="00B418B9" w:rsidRPr="00B418B9" w:rsidRDefault="00B418B9" w:rsidP="00B418B9">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406ABA">
        <w:rPr>
          <w:rFonts w:ascii="Times New Roman" w:eastAsia="Times New Roman" w:hAnsi="Times New Roman" w:cs="Times New Roman"/>
          <w:spacing w:val="4"/>
          <w:sz w:val="28"/>
          <w:szCs w:val="28"/>
          <w:lang w:eastAsia="ru-RU"/>
        </w:rPr>
        <w:t>Направление затрат, на возмещение к</w:t>
      </w:r>
      <w:r w:rsidR="00406ABA" w:rsidRPr="00406ABA">
        <w:rPr>
          <w:rFonts w:ascii="Times New Roman" w:eastAsia="Times New Roman" w:hAnsi="Times New Roman" w:cs="Times New Roman"/>
          <w:spacing w:val="4"/>
          <w:sz w:val="28"/>
          <w:szCs w:val="28"/>
          <w:lang w:eastAsia="ru-RU"/>
        </w:rPr>
        <w:t>оторых предоставляется субсидия</w:t>
      </w:r>
      <w:r w:rsidR="004325A1">
        <w:rPr>
          <w:rFonts w:ascii="Times New Roman" w:eastAsia="Times New Roman" w:hAnsi="Times New Roman" w:cs="Times New Roman"/>
          <w:spacing w:val="4"/>
          <w:sz w:val="28"/>
          <w:szCs w:val="28"/>
          <w:lang w:eastAsia="ru-RU"/>
        </w:rPr>
        <w:t>,</w:t>
      </w:r>
      <w:r w:rsidRPr="00B418B9">
        <w:rPr>
          <w:rFonts w:ascii="Times New Roman" w:eastAsia="Times New Roman" w:hAnsi="Times New Roman" w:cs="Times New Roman"/>
          <w:sz w:val="28"/>
          <w:szCs w:val="28"/>
          <w:lang w:eastAsia="ru-RU"/>
        </w:rPr>
        <w:t xml:space="preserve"> </w:t>
      </w:r>
      <w:r w:rsidR="00406ABA">
        <w:rPr>
          <w:rFonts w:ascii="Times New Roman" w:eastAsia="Times New Roman" w:hAnsi="Times New Roman" w:cs="Times New Roman"/>
          <w:bCs/>
          <w:spacing w:val="2"/>
          <w:sz w:val="28"/>
          <w:szCs w:val="28"/>
          <w:lang w:eastAsia="ru-RU"/>
        </w:rPr>
        <w:t>–</w:t>
      </w:r>
      <w:r w:rsidRPr="00B418B9">
        <w:rPr>
          <w:rFonts w:ascii="Times New Roman" w:eastAsia="Times New Roman" w:hAnsi="Times New Roman" w:cs="Times New Roman"/>
          <w:sz w:val="28"/>
          <w:szCs w:val="28"/>
          <w:lang w:eastAsia="ru-RU"/>
        </w:rPr>
        <w:t xml:space="preserve"> затраты на содержание детей, присмотр и уход за детьми (комплекс мер по организации питания и хозяйственно-бытового обслуживания детей, обеспечению соблюдения ими личной гигиены и режима дня).».</w:t>
      </w:r>
    </w:p>
    <w:p w:rsidR="00331726" w:rsidRPr="00B418B9" w:rsidRDefault="00331726" w:rsidP="00B418B9">
      <w:pPr>
        <w:spacing w:after="0" w:line="240" w:lineRule="auto"/>
        <w:jc w:val="both"/>
        <w:rPr>
          <w:rFonts w:ascii="Times New Roman" w:eastAsia="Times New Roman" w:hAnsi="Times New Roman" w:cs="Times New Roman"/>
          <w:bCs/>
          <w:sz w:val="28"/>
          <w:szCs w:val="28"/>
          <w:lang w:eastAsia="ru-RU"/>
        </w:rPr>
      </w:pPr>
    </w:p>
    <w:p w:rsidR="00B418B9" w:rsidRPr="00B418B9" w:rsidRDefault="00B418B9" w:rsidP="00B418B9">
      <w:pPr>
        <w:spacing w:after="0" w:line="240" w:lineRule="auto"/>
        <w:jc w:val="both"/>
        <w:rPr>
          <w:rFonts w:ascii="Times New Roman" w:eastAsia="Times New Roman" w:hAnsi="Times New Roman" w:cs="Times New Roman"/>
          <w:bCs/>
          <w:sz w:val="28"/>
          <w:szCs w:val="28"/>
          <w:lang w:eastAsia="ru-RU"/>
        </w:rPr>
      </w:pPr>
      <w:r w:rsidRPr="00B418B9">
        <w:rPr>
          <w:rFonts w:ascii="Times New Roman" w:eastAsia="Times New Roman" w:hAnsi="Times New Roman" w:cs="Times New Roman"/>
          <w:bCs/>
          <w:sz w:val="28"/>
          <w:szCs w:val="28"/>
          <w:lang w:eastAsia="ru-RU"/>
        </w:rPr>
        <w:t>Руководитель управления образования</w:t>
      </w:r>
    </w:p>
    <w:p w:rsidR="00B418B9" w:rsidRPr="00B418B9" w:rsidRDefault="00B418B9" w:rsidP="00B418B9">
      <w:pPr>
        <w:spacing w:after="0" w:line="240" w:lineRule="auto"/>
        <w:jc w:val="both"/>
        <w:rPr>
          <w:rFonts w:ascii="Times New Roman" w:eastAsia="Times New Roman" w:hAnsi="Times New Roman" w:cs="Times New Roman"/>
          <w:bCs/>
          <w:sz w:val="28"/>
          <w:szCs w:val="28"/>
          <w:lang w:eastAsia="ru-RU"/>
        </w:rPr>
      </w:pPr>
      <w:r w:rsidRPr="00B418B9">
        <w:rPr>
          <w:rFonts w:ascii="Times New Roman" w:eastAsia="Times New Roman" w:hAnsi="Times New Roman" w:cs="Times New Roman"/>
          <w:bCs/>
          <w:sz w:val="28"/>
          <w:szCs w:val="28"/>
          <w:lang w:eastAsia="ru-RU"/>
        </w:rPr>
        <w:t>и молодежной политики                                                                О.Н. Бакуменко</w:t>
      </w:r>
    </w:p>
    <w:p w:rsidR="00B418B9" w:rsidRPr="00B418B9" w:rsidRDefault="00B418B9" w:rsidP="00B418B9">
      <w:pPr>
        <w:spacing w:after="0" w:line="240" w:lineRule="auto"/>
        <w:ind w:firstLine="709"/>
        <w:jc w:val="both"/>
        <w:rPr>
          <w:rFonts w:ascii="Times New Roman" w:eastAsia="Times New Roman" w:hAnsi="Times New Roman" w:cs="Times New Roman"/>
          <w:bCs/>
          <w:sz w:val="28"/>
          <w:szCs w:val="28"/>
          <w:lang w:eastAsia="ru-RU"/>
        </w:rPr>
      </w:pPr>
    </w:p>
    <w:p w:rsidR="00B418B9" w:rsidRPr="00B418B9" w:rsidRDefault="00B418B9" w:rsidP="00B418B9">
      <w:pPr>
        <w:spacing w:after="0" w:line="240" w:lineRule="auto"/>
        <w:ind w:firstLine="709"/>
        <w:jc w:val="both"/>
        <w:rPr>
          <w:rFonts w:ascii="Times New Roman" w:eastAsia="Times New Roman" w:hAnsi="Times New Roman" w:cs="Times New Roman"/>
          <w:bCs/>
          <w:sz w:val="28"/>
          <w:szCs w:val="28"/>
          <w:lang w:eastAsia="ru-RU"/>
        </w:rPr>
      </w:pPr>
    </w:p>
    <w:p w:rsidR="00A81E2B" w:rsidRDefault="00A81E2B"/>
    <w:sectPr w:rsidR="00A81E2B" w:rsidSect="002A4EB4">
      <w:headerReference w:type="default" r:id="rId9"/>
      <w:footerReference w:type="default" r:id="rId10"/>
      <w:pgSz w:w="11906" w:h="16838" w:code="9"/>
      <w:pgMar w:top="1134" w:right="567" w:bottom="1560"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FFF" w:rsidRDefault="00462FFF">
      <w:pPr>
        <w:spacing w:after="0" w:line="240" w:lineRule="auto"/>
      </w:pPr>
      <w:r>
        <w:separator/>
      </w:r>
    </w:p>
  </w:endnote>
  <w:endnote w:type="continuationSeparator" w:id="0">
    <w:p w:rsidR="00462FFF" w:rsidRDefault="00462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F136E" w:rsidRDefault="004823B8">
    <w:pPr>
      <w:pStyle w:val="a5"/>
      <w:jc w:val="center"/>
    </w:pPr>
  </w:p>
  <w:p w:rsidR="00DF136E" w:rsidRDefault="004823B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FFF" w:rsidRDefault="00462FFF">
      <w:pPr>
        <w:spacing w:after="0" w:line="240" w:lineRule="auto"/>
      </w:pPr>
      <w:r>
        <w:separator/>
      </w:r>
    </w:p>
  </w:footnote>
  <w:footnote w:type="continuationSeparator" w:id="0">
    <w:p w:rsidR="00462FFF" w:rsidRDefault="00462F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8839092"/>
      <w:docPartObj>
        <w:docPartGallery w:val="Page Numbers (Top of Page)"/>
        <w:docPartUnique/>
      </w:docPartObj>
    </w:sdtPr>
    <w:sdtEndPr/>
    <w:sdtContent>
      <w:p w:rsidR="00DF136E" w:rsidRDefault="000A24C4">
        <w:pPr>
          <w:pStyle w:val="a3"/>
          <w:jc w:val="center"/>
        </w:pPr>
        <w:r>
          <w:fldChar w:fldCharType="begin"/>
        </w:r>
        <w:r>
          <w:instrText>PAGE   \* MERGEFORMAT</w:instrText>
        </w:r>
        <w:r>
          <w:fldChar w:fldCharType="separate"/>
        </w:r>
        <w:r w:rsidR="004823B8">
          <w:rPr>
            <w:noProof/>
          </w:rPr>
          <w:t>2</w:t>
        </w:r>
        <w:r>
          <w:fldChar w:fldCharType="end"/>
        </w:r>
      </w:p>
    </w:sdtContent>
  </w:sdt>
  <w:p w:rsidR="00DF136E" w:rsidRPr="0001576E" w:rsidRDefault="004823B8" w:rsidP="0001576E">
    <w:pPr>
      <w:pStyle w:val="a3"/>
      <w:tabs>
        <w:tab w:val="left" w:pos="4002"/>
      </w:tabs>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7AB"/>
    <w:rsid w:val="000A24C4"/>
    <w:rsid w:val="00331726"/>
    <w:rsid w:val="00371DD5"/>
    <w:rsid w:val="003803AD"/>
    <w:rsid w:val="00406ABA"/>
    <w:rsid w:val="004325A1"/>
    <w:rsid w:val="00462FFF"/>
    <w:rsid w:val="004823B8"/>
    <w:rsid w:val="004E2B18"/>
    <w:rsid w:val="006B11CC"/>
    <w:rsid w:val="00740BB7"/>
    <w:rsid w:val="009E35CC"/>
    <w:rsid w:val="00A81E2B"/>
    <w:rsid w:val="00A857E5"/>
    <w:rsid w:val="00B30658"/>
    <w:rsid w:val="00B418B9"/>
    <w:rsid w:val="00E137A4"/>
    <w:rsid w:val="00FC5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418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B418B9"/>
    <w:rPr>
      <w:rFonts w:ascii="Times New Roman" w:eastAsia="Times New Roman" w:hAnsi="Times New Roman" w:cs="Times New Roman"/>
      <w:sz w:val="24"/>
      <w:szCs w:val="24"/>
      <w:lang w:eastAsia="ru-RU"/>
    </w:rPr>
  </w:style>
  <w:style w:type="paragraph" w:styleId="a5">
    <w:name w:val="footer"/>
    <w:basedOn w:val="a"/>
    <w:link w:val="a6"/>
    <w:uiPriority w:val="99"/>
    <w:rsid w:val="00B418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B418B9"/>
    <w:rPr>
      <w:rFonts w:ascii="Times New Roman" w:eastAsia="Times New Roman" w:hAnsi="Times New Roman" w:cs="Times New Roman"/>
      <w:sz w:val="24"/>
      <w:szCs w:val="24"/>
      <w:lang w:eastAsia="ru-RU"/>
    </w:rPr>
  </w:style>
  <w:style w:type="table" w:styleId="a7">
    <w:name w:val="Table Grid"/>
    <w:basedOn w:val="a1"/>
    <w:rsid w:val="00B418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6B11CC"/>
    <w:pPr>
      <w:ind w:left="720"/>
      <w:contextualSpacing/>
    </w:pPr>
  </w:style>
  <w:style w:type="paragraph" w:styleId="a9">
    <w:name w:val="Balloon Text"/>
    <w:basedOn w:val="a"/>
    <w:link w:val="aa"/>
    <w:uiPriority w:val="99"/>
    <w:semiHidden/>
    <w:unhideWhenUsed/>
    <w:rsid w:val="006B11C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B11C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B418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B418B9"/>
    <w:rPr>
      <w:rFonts w:ascii="Times New Roman" w:eastAsia="Times New Roman" w:hAnsi="Times New Roman" w:cs="Times New Roman"/>
      <w:sz w:val="24"/>
      <w:szCs w:val="24"/>
      <w:lang w:eastAsia="ru-RU"/>
    </w:rPr>
  </w:style>
  <w:style w:type="paragraph" w:styleId="a5">
    <w:name w:val="footer"/>
    <w:basedOn w:val="a"/>
    <w:link w:val="a6"/>
    <w:uiPriority w:val="99"/>
    <w:rsid w:val="00B418B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B418B9"/>
    <w:rPr>
      <w:rFonts w:ascii="Times New Roman" w:eastAsia="Times New Roman" w:hAnsi="Times New Roman" w:cs="Times New Roman"/>
      <w:sz w:val="24"/>
      <w:szCs w:val="24"/>
      <w:lang w:eastAsia="ru-RU"/>
    </w:rPr>
  </w:style>
  <w:style w:type="table" w:styleId="a7">
    <w:name w:val="Table Grid"/>
    <w:basedOn w:val="a1"/>
    <w:rsid w:val="00B418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6B11CC"/>
    <w:pPr>
      <w:ind w:left="720"/>
      <w:contextualSpacing/>
    </w:pPr>
  </w:style>
  <w:style w:type="paragraph" w:styleId="a9">
    <w:name w:val="Balloon Text"/>
    <w:basedOn w:val="a"/>
    <w:link w:val="aa"/>
    <w:uiPriority w:val="99"/>
    <w:semiHidden/>
    <w:unhideWhenUsed/>
    <w:rsid w:val="006B11C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6B11C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mote.budget.gov.ru/" TargetMode="External"/><Relationship Id="rId3" Type="http://schemas.openxmlformats.org/officeDocument/2006/relationships/settings" Target="settings.xml"/><Relationship Id="rId7" Type="http://schemas.openxmlformats.org/officeDocument/2006/relationships/hyperlink" Target="https://promote.budget.gov.ru/"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975</Words>
  <Characters>5558</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Волкова</dc:creator>
  <cp:lastModifiedBy>Шульгина</cp:lastModifiedBy>
  <cp:revision>2</cp:revision>
  <cp:lastPrinted>2025-09-30T12:20:00Z</cp:lastPrinted>
  <dcterms:created xsi:type="dcterms:W3CDTF">2025-11-11T12:46:00Z</dcterms:created>
  <dcterms:modified xsi:type="dcterms:W3CDTF">2025-11-11T12:46:00Z</dcterms:modified>
</cp:coreProperties>
</file>